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9E" w:rsidRPr="0081139E" w:rsidRDefault="0081139E" w:rsidP="0081139E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000000" w:themeColor="text1"/>
          <w:sz w:val="45"/>
          <w:szCs w:val="45"/>
          <w:lang w:eastAsia="ru-RU"/>
        </w:rPr>
      </w:pPr>
      <w:r w:rsidRPr="0081139E">
        <w:rPr>
          <w:rFonts w:ascii="Open Sans" w:eastAsia="Times New Roman" w:hAnsi="Open Sans" w:cs="Open Sans"/>
          <w:color w:val="000000" w:themeColor="text1"/>
          <w:sz w:val="45"/>
          <w:szCs w:val="45"/>
          <w:lang w:eastAsia="ru-RU"/>
        </w:rPr>
        <w:t>Гарантии изготовителя и порядок предъявления рекламаций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 ООО «ТРЕЙЛЕР» (далее Изготовитель) гарантирует исправную работу прицепа и его составных частей и сохранение эксплуатационных характеристик в течение гарантийного срока, при условии соблюдения владельцем правил эксплуатации, и хранения, изложенных в руководстве по эксплуатации, и своевременном техническом обслуживании.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2. Гарантийный срок составляет двенадцать месяцев со дня продажи прицепа первому владельцу, но не более двух лет, с даты изготовления, указанной в приемо-сдаточном акте.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3. В течение гарантийного срока любой дефект прицепа в целом или его составных частей, </w:t>
      </w:r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кроме указанных в перечне Исключений из гарантийных обязательств (пункт 6)</w:t>
      </w: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возникший по вине производителя, вызванный использованием некачественных материалов при производстве и/или </w:t>
      </w:r>
      <w:proofErr w:type="gramStart"/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нарушением технологии производства</w:t>
      </w:r>
      <w:proofErr w:type="gramEnd"/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устраняется бесплатно.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 Условия предоставления гарантии:</w:t>
      </w:r>
    </w:p>
    <w:p w:rsidR="0081139E" w:rsidRPr="0081139E" w:rsidRDefault="0081139E" w:rsidP="008113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наличие договора купли-продажи;</w:t>
      </w:r>
    </w:p>
    <w:p w:rsidR="0081139E" w:rsidRPr="0081139E" w:rsidRDefault="0081139E" w:rsidP="008113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наличие акта приема-передачи;</w:t>
      </w:r>
    </w:p>
    <w:p w:rsidR="0081139E" w:rsidRPr="0081139E" w:rsidRDefault="0081139E" w:rsidP="008113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наличие в разделе 15 Руководства по эксплуатации отметки о продаже, заверенной штампом торгующей организации и подписью продавца;</w:t>
      </w:r>
    </w:p>
    <w:p w:rsidR="0081139E" w:rsidRPr="0081139E" w:rsidRDefault="0081139E" w:rsidP="008113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наличие отметки о прохождении предпродажной подготовки.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5. Предприятие-изготовитель рекламаций от потребителей не принимает и претензии не рассматривает </w:t>
      </w:r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при внесении изменений в конструкцию прицепа и составных частей</w:t>
      </w: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с нарушением нормативных актов, и инструктивных документов уполномоченных органов и/или без согласования с изготовителем.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6. Исключения из гарантийных обязательств</w:t>
      </w:r>
    </w:p>
    <w:p w:rsidR="0081139E" w:rsidRPr="0081139E" w:rsidRDefault="0081139E" w:rsidP="008113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повреждения, обусловленные использованием прицепа не по назначению;</w:t>
      </w:r>
    </w:p>
    <w:p w:rsidR="0081139E" w:rsidRPr="0081139E" w:rsidRDefault="0081139E" w:rsidP="008113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повреждения, полученные прицепом вследствие дорожно-транспортного происшествия, ударов, царапин, попадания камней и других твердых предметов, града, актов вандализма и хищения;</w:t>
      </w:r>
    </w:p>
    <w:p w:rsidR="0081139E" w:rsidRPr="0081139E" w:rsidRDefault="0081139E" w:rsidP="008113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повреждения, возникшие по причине воздействия химически активных веществ, в том числе применяемых для предотвращения обледенения дорожного покрытия, веществ растительного происхождения и продуктов жизнедеятельности животных;</w:t>
      </w:r>
    </w:p>
    <w:p w:rsidR="0081139E" w:rsidRPr="0081139E" w:rsidRDefault="0081139E" w:rsidP="008113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повреждения защитного покрытия компонентов прицепа вследствие внешних воздействий, включая эрозионный износ и естественное истирание по местам контакта сопрягаемых деталей, возникшее в процессе эксплуатации;</w:t>
      </w:r>
    </w:p>
    <w:p w:rsidR="0081139E" w:rsidRPr="0081139E" w:rsidRDefault="0081139E" w:rsidP="008113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дефекты, возникшие в результате нарушения владельцем правил хранения и эксплуатации прицепа, изложенных в Руководстве по эксплуатации или повреждения прицепа при транспортировке;</w:t>
      </w:r>
    </w:p>
    <w:p w:rsidR="0081139E" w:rsidRPr="0081139E" w:rsidRDefault="0081139E" w:rsidP="008113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естественный износ (лампы, тормозные накладки);</w:t>
      </w:r>
    </w:p>
    <w:p w:rsidR="0081139E" w:rsidRPr="0081139E" w:rsidRDefault="0081139E" w:rsidP="008113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шины, за исключением дефектов, возникших по вине Изготовителя - на шины распространяются отдельные гарантийные обязательства производителя шин или его представителя на данном рынке. Наименование завода-изготовителя шин определяется по товарному знаку, нанесенному на изделие</w:t>
      </w:r>
    </w:p>
    <w:p w:rsidR="0081139E" w:rsidRPr="0081139E" w:rsidRDefault="0081139E" w:rsidP="008113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несоответствие ожиданиям владельца при условии отсутствия неисправности;</w:t>
      </w:r>
    </w:p>
    <w:p w:rsidR="0081139E" w:rsidRPr="0081139E" w:rsidRDefault="0081139E" w:rsidP="008113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любые затраты, связанные с неисправностью, которая считается не подлежащей устранению в соответствии с данными гарантийными обязательствами Изготовителя.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7. Гарантия на детали, бесплатно отремонтированные или установленные взамен неисправных, предоставляется до конца сроков гарантии на прицеп. Детали, замененные по гарантии, переходят в собственность Изготовителя.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8. Для проведения гарантийного ремонта собственник прицепа или лицо, от имени собственника владеющее, пользующееся и распоряжающееся прицепом на законных основаниях, предъявляет прицеп изготовителю по адресу: </w:t>
      </w:r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142800, Московская </w:t>
      </w:r>
      <w:proofErr w:type="spellStart"/>
      <w:proofErr w:type="gramStart"/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обл</w:t>
      </w:r>
      <w:proofErr w:type="spellEnd"/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.,г.</w:t>
      </w:r>
      <w:proofErr w:type="gramEnd"/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Ступино, ул. Военных строителей, </w:t>
      </w:r>
      <w:proofErr w:type="spellStart"/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д.З</w:t>
      </w:r>
      <w:proofErr w:type="spellEnd"/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, ООО «ТРЕЙЛЕР».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Указанный порядок применяется в случае, если иное прямо не предусмотрено законодательством РФ или договором, согласно которому прицеп передан изготовителем либо собственнику-физическому (юридическому) лицу, либо продавцу прицепа.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случае, если имело место ДТП, лицо, предъявляющее прицеп, одновременно предоставляет в распоряжение изготовителя документ, составленный при совершении ДТП согласно требованиям законодательства России.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9. По предварительному согласованию с изготовителем в те</w:t>
      </w:r>
      <w:bookmarkStart w:id="0" w:name="_GoBack"/>
      <w:bookmarkEnd w:id="0"/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чение гарантийного срока эксплуатации прицепа его отдельные дефектные детали и узлы для их ремонта и/или замены могут быть высланы эксплуатирующей стороной в адрес изготовителя по почте. Адрес изготовителя: </w:t>
      </w:r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142800, Московская обл., г. Ступино, ул. Военных строителей, </w:t>
      </w:r>
      <w:proofErr w:type="spellStart"/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д.З</w:t>
      </w:r>
      <w:proofErr w:type="spellEnd"/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, ООО «ТРЕЙЛЕР», Отдел качества.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10. Заявки на запасные части следует направлять в коммерческий отдел Изготовителя.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Время работы коммерческого отдела: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Понедельник — пятница с 8-00 до 17-00 (обед с 12-00 до 13-00), Телефон: 8 (800) 100-34-70.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11. Претензии по видимым повреждениям товара, не комплектности, недогрузе тарного места предъявляются в соответствии с «</w:t>
      </w:r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Инструкциями о порядке приёмки продукции производственно- технического назначения и товаров народного потребления</w:t>
      </w: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 № П-6 от 15.06.1965 и № П-7 от 25.04.1966. После приёмки товара ответственность за качество товара переходит к Покупателю.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12. Дефекты комплектующих, включенных в п. 13, не являются дефектами прицепа, т.к. не влияют на его эксплуатационные характеристики. Претензии на данные комплектующие рассматриваются отдельно от прицепа.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13. Список комплектующих прицепа, на которые распространяется отельная от прицепа гарантия:</w:t>
      </w:r>
    </w:p>
    <w:p w:rsidR="0081139E" w:rsidRPr="0081139E" w:rsidRDefault="0081139E" w:rsidP="008113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опорная ножка;</w:t>
      </w:r>
    </w:p>
    <w:p w:rsidR="0081139E" w:rsidRPr="0081139E" w:rsidRDefault="0081139E" w:rsidP="008113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лебёдка;</w:t>
      </w:r>
    </w:p>
    <w:p w:rsidR="0081139E" w:rsidRPr="0081139E" w:rsidRDefault="0081139E" w:rsidP="008113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домкрат;</w:t>
      </w:r>
    </w:p>
    <w:p w:rsidR="0081139E" w:rsidRPr="0081139E" w:rsidRDefault="0081139E" w:rsidP="008113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каркас тента;</w:t>
      </w:r>
    </w:p>
    <w:p w:rsidR="0081139E" w:rsidRPr="0081139E" w:rsidRDefault="0081139E" w:rsidP="008113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81139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тент.</w:t>
      </w:r>
    </w:p>
    <w:p w:rsidR="0081139E" w:rsidRPr="0081139E" w:rsidRDefault="0081139E" w:rsidP="00811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Срок гарантии на перечисленные в данном пункте комплектующие прицепа </w:t>
      </w:r>
      <w:r w:rsidRPr="00836F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составляет 12 месяцев со дня продажи</w:t>
      </w:r>
      <w:r w:rsidRPr="008113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потребителю прицепа, в состав которого они входили, но не позднее 18 месяцев со дня изготовления.</w:t>
      </w:r>
    </w:p>
    <w:p w:rsidR="008D0970" w:rsidRPr="00836F40" w:rsidRDefault="008D0970" w:rsidP="006234F8">
      <w:pPr>
        <w:rPr>
          <w:color w:val="000000" w:themeColor="text1"/>
        </w:rPr>
      </w:pPr>
    </w:p>
    <w:sectPr w:rsidR="008D0970" w:rsidRPr="0083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5CF"/>
    <w:multiLevelType w:val="multilevel"/>
    <w:tmpl w:val="252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D5E3C"/>
    <w:multiLevelType w:val="multilevel"/>
    <w:tmpl w:val="F6F8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4716A"/>
    <w:multiLevelType w:val="multilevel"/>
    <w:tmpl w:val="70E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8786C"/>
    <w:multiLevelType w:val="multilevel"/>
    <w:tmpl w:val="0D06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E1A17"/>
    <w:multiLevelType w:val="multilevel"/>
    <w:tmpl w:val="433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61E2E"/>
    <w:multiLevelType w:val="multilevel"/>
    <w:tmpl w:val="0442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E5F7F"/>
    <w:multiLevelType w:val="multilevel"/>
    <w:tmpl w:val="B590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D4"/>
    <w:rsid w:val="00091810"/>
    <w:rsid w:val="00107CA1"/>
    <w:rsid w:val="001D4E9F"/>
    <w:rsid w:val="00316923"/>
    <w:rsid w:val="003365C4"/>
    <w:rsid w:val="003E6A4F"/>
    <w:rsid w:val="00474AD7"/>
    <w:rsid w:val="00557E15"/>
    <w:rsid w:val="006234F8"/>
    <w:rsid w:val="00642F82"/>
    <w:rsid w:val="00770606"/>
    <w:rsid w:val="007D4C13"/>
    <w:rsid w:val="0081139E"/>
    <w:rsid w:val="008177FD"/>
    <w:rsid w:val="00836F40"/>
    <w:rsid w:val="0085186A"/>
    <w:rsid w:val="00860888"/>
    <w:rsid w:val="008D0970"/>
    <w:rsid w:val="009444BB"/>
    <w:rsid w:val="009C1FE9"/>
    <w:rsid w:val="00A46B7C"/>
    <w:rsid w:val="00A501B3"/>
    <w:rsid w:val="00A62FFA"/>
    <w:rsid w:val="00A91170"/>
    <w:rsid w:val="00AC1119"/>
    <w:rsid w:val="00AD6FE5"/>
    <w:rsid w:val="00BD1144"/>
    <w:rsid w:val="00C206ED"/>
    <w:rsid w:val="00CA1E32"/>
    <w:rsid w:val="00D55B5E"/>
    <w:rsid w:val="00D87CD4"/>
    <w:rsid w:val="00E916CB"/>
    <w:rsid w:val="00EB5879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01BD-DE76-4232-9A22-52D128C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FE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07C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07CA1"/>
    <w:rPr>
      <w:color w:val="0000FF"/>
      <w:u w:val="single"/>
    </w:rPr>
  </w:style>
  <w:style w:type="character" w:styleId="a6">
    <w:name w:val="Emphasis"/>
    <w:basedOn w:val="a0"/>
    <w:uiPriority w:val="20"/>
    <w:qFormat/>
    <w:rsid w:val="00107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8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2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8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Калимов</dc:creator>
  <cp:keywords/>
  <dc:description/>
  <cp:lastModifiedBy>Александр Калимов</cp:lastModifiedBy>
  <cp:revision>47</cp:revision>
  <dcterms:created xsi:type="dcterms:W3CDTF">2019-12-27T12:36:00Z</dcterms:created>
  <dcterms:modified xsi:type="dcterms:W3CDTF">2020-01-18T09:28:00Z</dcterms:modified>
</cp:coreProperties>
</file>