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76" w:rsidRDefault="009B3775">
      <w:pPr>
        <w:pStyle w:val="Bodytext20"/>
        <w:shd w:val="clear" w:color="auto" w:fill="auto"/>
        <w:spacing w:before="0" w:after="39" w:line="200" w:lineRule="exact"/>
        <w:ind w:left="20"/>
        <w:jc w:val="center"/>
      </w:pPr>
      <w:r>
        <w:t>ГАРАНТИИ</w:t>
      </w:r>
      <w:r w:rsidR="001F725D">
        <w:t xml:space="preserve"> ИЗГОТОВИТЕЛЯ</w:t>
      </w:r>
    </w:p>
    <w:p w:rsidR="00E95476" w:rsidRDefault="00AD46CD">
      <w:pPr>
        <w:pStyle w:val="Bodytext20"/>
        <w:shd w:val="clear" w:color="auto" w:fill="auto"/>
        <w:spacing w:before="0"/>
        <w:ind w:firstLine="220"/>
      </w:pPr>
      <w:r>
        <w:t>Претензии п</w:t>
      </w:r>
      <w:r w:rsidR="001F725D">
        <w:t xml:space="preserve">о качеству прицепа </w:t>
      </w:r>
      <w:r w:rsidR="001F725D">
        <w:t>принимаются в течение 12 месяцев со дня его продажи, отмеченного в «Свидетельстве о продаже» и заверенного штампом организации, продавшей прицеп.</w:t>
      </w:r>
    </w:p>
    <w:p w:rsidR="00E95476" w:rsidRDefault="0043219D">
      <w:pPr>
        <w:pStyle w:val="Bodytext20"/>
        <w:shd w:val="clear" w:color="auto" w:fill="auto"/>
        <w:spacing w:before="0"/>
        <w:ind w:left="780"/>
        <w:jc w:val="left"/>
      </w:pPr>
      <w:r>
        <w:rPr>
          <w:rStyle w:val="Bodytext2Spacing4pt"/>
        </w:rPr>
        <w:t>Примечание</w:t>
      </w:r>
      <w:r w:rsidR="001F725D">
        <w:rPr>
          <w:rStyle w:val="Bodytext2Spacing4pt"/>
        </w:rPr>
        <w:t>:</w:t>
      </w:r>
    </w:p>
    <w:p w:rsidR="00E95476" w:rsidRDefault="001F725D">
      <w:pPr>
        <w:pStyle w:val="Bodytext20"/>
        <w:numPr>
          <w:ilvl w:val="0"/>
          <w:numId w:val="2"/>
        </w:numPr>
        <w:shd w:val="clear" w:color="auto" w:fill="auto"/>
        <w:tabs>
          <w:tab w:val="left" w:pos="458"/>
        </w:tabs>
        <w:spacing w:before="0"/>
        <w:ind w:firstLine="220"/>
      </w:pPr>
      <w:r>
        <w:t xml:space="preserve">Устранение неисправностей, выявленных в течение указанного гарантийного срока, производится за </w:t>
      </w:r>
      <w:r>
        <w:t>счет предприятия-изготовителя при условии, что прицеп эксплуатировался, обслуживался и хранился в полном соответствии с настоящим паспортом.</w:t>
      </w:r>
    </w:p>
    <w:p w:rsidR="00E95476" w:rsidRDefault="001F725D">
      <w:pPr>
        <w:pStyle w:val="Bodytext20"/>
        <w:numPr>
          <w:ilvl w:val="0"/>
          <w:numId w:val="2"/>
        </w:numPr>
        <w:shd w:val="clear" w:color="auto" w:fill="auto"/>
        <w:tabs>
          <w:tab w:val="left" w:pos="451"/>
        </w:tabs>
        <w:spacing w:before="0"/>
        <w:ind w:firstLine="220"/>
      </w:pPr>
      <w:r>
        <w:t>Детали и узлы прицепа заменяются в том случае, если они не подвергались разборке и ремонту.</w:t>
      </w:r>
    </w:p>
    <w:p w:rsidR="00E95476" w:rsidRDefault="001F725D">
      <w:pPr>
        <w:pStyle w:val="Bodytext20"/>
        <w:numPr>
          <w:ilvl w:val="0"/>
          <w:numId w:val="2"/>
        </w:numPr>
        <w:shd w:val="clear" w:color="auto" w:fill="auto"/>
        <w:tabs>
          <w:tab w:val="left" w:pos="458"/>
        </w:tabs>
        <w:spacing w:before="0"/>
        <w:ind w:firstLine="220"/>
      </w:pPr>
      <w:r>
        <w:t xml:space="preserve">Рассмотрение претензий </w:t>
      </w:r>
      <w:r>
        <w:t>производится только при наличии в «Свидетельстве о продаже» даты продажи и штампа магазина.</w:t>
      </w:r>
    </w:p>
    <w:p w:rsidR="00E95476" w:rsidRDefault="001F725D">
      <w:pPr>
        <w:pStyle w:val="Bodytext20"/>
        <w:numPr>
          <w:ilvl w:val="0"/>
          <w:numId w:val="2"/>
        </w:numPr>
        <w:shd w:val="clear" w:color="auto" w:fill="auto"/>
        <w:tabs>
          <w:tab w:val="left" w:pos="451"/>
        </w:tabs>
        <w:spacing w:before="0"/>
        <w:ind w:firstLine="220"/>
      </w:pPr>
      <w:r>
        <w:t>Претензии владельца по внешним повреждениям и некомплектности прицепа не рассматриваются.</w:t>
      </w:r>
    </w:p>
    <w:p w:rsidR="00E95476" w:rsidRDefault="001F725D">
      <w:pPr>
        <w:pStyle w:val="Bodytext20"/>
        <w:shd w:val="clear" w:color="auto" w:fill="auto"/>
        <w:spacing w:before="0"/>
        <w:ind w:firstLine="220"/>
      </w:pPr>
      <w:r>
        <w:t>При обнаружении н</w:t>
      </w:r>
      <w:r w:rsidR="0074618E">
        <w:t>еисправности владелец обязан, не</w:t>
      </w:r>
      <w:r>
        <w:t xml:space="preserve"> разбирая узла и не снима</w:t>
      </w:r>
      <w:r>
        <w:t>я деталей, обратиться с письмом-заявкой на завод-изготовитель по адресу:</w:t>
      </w:r>
    </w:p>
    <w:p w:rsidR="00AD46CD" w:rsidRDefault="00AD46CD">
      <w:pPr>
        <w:pStyle w:val="Bodytext20"/>
        <w:shd w:val="clear" w:color="auto" w:fill="auto"/>
        <w:spacing w:before="0"/>
        <w:ind w:left="2360"/>
        <w:jc w:val="left"/>
      </w:pPr>
    </w:p>
    <w:p w:rsidR="00E95476" w:rsidRDefault="001F725D">
      <w:pPr>
        <w:pStyle w:val="Bodytext20"/>
        <w:shd w:val="clear" w:color="auto" w:fill="auto"/>
        <w:spacing w:before="0"/>
        <w:ind w:left="2360"/>
        <w:jc w:val="left"/>
      </w:pPr>
      <w:r>
        <w:t>198323, Ленинградская обл„ МО Ломоносовский р-н</w:t>
      </w:r>
    </w:p>
    <w:p w:rsidR="00E95476" w:rsidRDefault="002F65E2">
      <w:pPr>
        <w:pStyle w:val="Bodytext20"/>
        <w:shd w:val="clear" w:color="auto" w:fill="auto"/>
        <w:spacing w:before="0"/>
        <w:ind w:left="2360"/>
        <w:jc w:val="left"/>
      </w:pPr>
      <w:r>
        <w:t>пгт. Горелово, Волхонское</w:t>
      </w:r>
      <w:r w:rsidR="001F725D">
        <w:t xml:space="preserve"> шоссе, 4</w:t>
      </w:r>
    </w:p>
    <w:p w:rsidR="00E95476" w:rsidRDefault="001F725D">
      <w:pPr>
        <w:pStyle w:val="Bodytext20"/>
        <w:shd w:val="clear" w:color="auto" w:fill="auto"/>
        <w:spacing w:before="0"/>
        <w:ind w:left="2360"/>
        <w:jc w:val="left"/>
      </w:pPr>
      <w:r>
        <w:t>ООО «Вектор», т/факс 448-45-80, тел. 448-45-81</w:t>
      </w:r>
    </w:p>
    <w:p w:rsidR="00AD46CD" w:rsidRDefault="00AD46CD" w:rsidP="00AD46CD">
      <w:pPr>
        <w:pStyle w:val="Bodytext20"/>
        <w:shd w:val="clear" w:color="auto" w:fill="auto"/>
        <w:spacing w:before="0"/>
        <w:ind w:firstLine="220"/>
      </w:pPr>
    </w:p>
    <w:p w:rsidR="00AD46CD" w:rsidRDefault="00AD46CD" w:rsidP="00AD46CD">
      <w:pPr>
        <w:pStyle w:val="Bodytext20"/>
        <w:shd w:val="clear" w:color="auto" w:fill="auto"/>
        <w:spacing w:before="0"/>
        <w:ind w:firstLine="220"/>
      </w:pPr>
      <w:r>
        <w:t>В заявке должны быть указаны:</w:t>
      </w:r>
    </w:p>
    <w:p w:rsidR="00AD46CD" w:rsidRDefault="00AD46CD" w:rsidP="00AD46CD">
      <w:pPr>
        <w:pStyle w:val="Bodytext20"/>
        <w:numPr>
          <w:ilvl w:val="0"/>
          <w:numId w:val="3"/>
        </w:numPr>
        <w:shd w:val="clear" w:color="auto" w:fill="auto"/>
        <w:tabs>
          <w:tab w:val="left" w:pos="475"/>
        </w:tabs>
        <w:spacing w:before="0"/>
        <w:ind w:firstLine="220"/>
      </w:pPr>
      <w:r>
        <w:t>Характер неисправности или поломки, обстоятельства, при которых они произошли, пробег прицепа.</w:t>
      </w:r>
      <w:bookmarkStart w:id="0" w:name="_GoBack"/>
      <w:bookmarkEnd w:id="0"/>
    </w:p>
    <w:p w:rsidR="00AD46CD" w:rsidRDefault="00AD46CD" w:rsidP="00AD46CD">
      <w:pPr>
        <w:pStyle w:val="Bodytext20"/>
        <w:numPr>
          <w:ilvl w:val="0"/>
          <w:numId w:val="3"/>
        </w:numPr>
        <w:shd w:val="clear" w:color="auto" w:fill="auto"/>
        <w:tabs>
          <w:tab w:val="left" w:pos="529"/>
        </w:tabs>
        <w:spacing w:before="0"/>
        <w:ind w:firstLine="220"/>
      </w:pPr>
      <w:r>
        <w:t>Модель, заводской номер прицепа и дата его приобретения в магазине.</w:t>
      </w:r>
    </w:p>
    <w:p w:rsidR="00AD46CD" w:rsidRDefault="00AD46CD" w:rsidP="00AD46CD">
      <w:pPr>
        <w:pStyle w:val="Bodytext20"/>
        <w:numPr>
          <w:ilvl w:val="0"/>
          <w:numId w:val="3"/>
        </w:numPr>
        <w:shd w:val="clear" w:color="auto" w:fill="auto"/>
        <w:tabs>
          <w:tab w:val="left" w:pos="475"/>
        </w:tabs>
        <w:spacing w:before="0"/>
        <w:ind w:firstLine="220"/>
      </w:pPr>
      <w:r>
        <w:t>Полный почтовый адрес владельца и наименование ближайшей железнодорожной станции и ее код, или водной пристани.</w:t>
      </w:r>
    </w:p>
    <w:p w:rsidR="00AD46CD" w:rsidRDefault="00AD46CD" w:rsidP="00AD46CD">
      <w:pPr>
        <w:pStyle w:val="Bodytext20"/>
        <w:shd w:val="clear" w:color="auto" w:fill="auto"/>
        <w:spacing w:before="0"/>
        <w:ind w:firstLine="220"/>
      </w:pPr>
      <w:r>
        <w:t>По получении заявки предприятие-изготовитель сообщит свое решение по претензии.</w:t>
      </w:r>
    </w:p>
    <w:p w:rsidR="00AD46CD" w:rsidRDefault="00AD46CD" w:rsidP="00AD46CD">
      <w:pPr>
        <w:pStyle w:val="Bodytext20"/>
        <w:shd w:val="clear" w:color="auto" w:fill="auto"/>
        <w:spacing w:before="0" w:after="799"/>
        <w:ind w:firstLine="220"/>
      </w:pPr>
      <w:r>
        <w:t>В случае, если неисправность прицепа, его узлов и деталей является следствием дорожно-транспортного происшествия, в котором предполагается вина предприятия-изготовителя, владелец обязан представить акт дорожно</w:t>
      </w:r>
      <w:r w:rsidR="002F65E2">
        <w:t>-</w:t>
      </w:r>
      <w:r>
        <w:t xml:space="preserve"> транспортного происшествия, заверенный ГИБДД.</w:t>
      </w:r>
    </w:p>
    <w:p w:rsidR="00AD46CD" w:rsidRDefault="00AD46CD">
      <w:pPr>
        <w:pStyle w:val="Bodytext20"/>
        <w:shd w:val="clear" w:color="auto" w:fill="auto"/>
        <w:spacing w:before="0"/>
        <w:ind w:left="2360"/>
        <w:jc w:val="left"/>
      </w:pPr>
    </w:p>
    <w:p w:rsidR="00AD46CD" w:rsidRDefault="00AD46CD" w:rsidP="00AD46CD">
      <w:pPr>
        <w:pStyle w:val="Bodytext20"/>
        <w:shd w:val="clear" w:color="auto" w:fill="auto"/>
        <w:spacing w:before="0"/>
        <w:ind w:left="2360"/>
        <w:sectPr w:rsidR="00AD46CD">
          <w:footerReference w:type="default" r:id="rId7"/>
          <w:pgSz w:w="8400" w:h="11900"/>
          <w:pgMar w:top="374" w:right="473" w:bottom="374" w:left="1000" w:header="0" w:footer="3" w:gutter="0"/>
          <w:pgNumType w:start="6"/>
          <w:cols w:space="720"/>
          <w:noEndnote/>
          <w:docGrid w:linePitch="360"/>
        </w:sectPr>
      </w:pPr>
    </w:p>
    <w:p w:rsidR="00E95476" w:rsidRDefault="00E95476">
      <w:pPr>
        <w:pStyle w:val="Bodytext20"/>
        <w:shd w:val="clear" w:color="auto" w:fill="auto"/>
        <w:spacing w:before="0" w:line="200" w:lineRule="exact"/>
        <w:ind w:firstLine="220"/>
      </w:pPr>
    </w:p>
    <w:sectPr w:rsidR="00E95476">
      <w:pgSz w:w="8400" w:h="11900"/>
      <w:pgMar w:top="400" w:right="834" w:bottom="400" w:left="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5D" w:rsidRDefault="001F725D">
      <w:r>
        <w:separator/>
      </w:r>
    </w:p>
  </w:endnote>
  <w:endnote w:type="continuationSeparator" w:id="0">
    <w:p w:rsidR="001F725D" w:rsidRDefault="001F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76" w:rsidRDefault="003615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2797810</wp:posOffset>
              </wp:positionH>
              <wp:positionV relativeFrom="page">
                <wp:posOffset>6958330</wp:posOffset>
              </wp:positionV>
              <wp:extent cx="72390" cy="1771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476" w:rsidRDefault="001F725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 w:rsidR="003615B2">
                            <w:rPr>
                              <w:rStyle w:val="Headerorfooter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3pt;margin-top:547.9pt;width:5.7pt;height:13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7xpwIAAKU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" filled="f" stroked="f">
              <v:textbox style="mso-fit-shape-to-text:t" inset="0,0,0,0">
                <w:txbxContent>
                  <w:p w:rsidR="00E95476" w:rsidRDefault="001F725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 w:rsidR="003615B2">
                      <w:rPr>
                        <w:rStyle w:val="Headerorfooter1"/>
                        <w:noProof/>
                      </w:rPr>
                      <w:t>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5D" w:rsidRDefault="001F725D"/>
  </w:footnote>
  <w:footnote w:type="continuationSeparator" w:id="0">
    <w:p w:rsidR="001F725D" w:rsidRDefault="001F72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EB8"/>
    <w:multiLevelType w:val="multilevel"/>
    <w:tmpl w:val="7020E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649EC"/>
    <w:multiLevelType w:val="multilevel"/>
    <w:tmpl w:val="4F9EE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432840"/>
    <w:multiLevelType w:val="multilevel"/>
    <w:tmpl w:val="94724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76"/>
    <w:rsid w:val="001F725D"/>
    <w:rsid w:val="002F65E2"/>
    <w:rsid w:val="003615B2"/>
    <w:rsid w:val="0043219D"/>
    <w:rsid w:val="006C0FF3"/>
    <w:rsid w:val="0074618E"/>
    <w:rsid w:val="009B3775"/>
    <w:rsid w:val="00AD46CD"/>
    <w:rsid w:val="00B004CD"/>
    <w:rsid w:val="00E62D2E"/>
    <w:rsid w:val="00E95476"/>
    <w:rsid w:val="00F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0F77B-5559-4D74-ADF9-44F77EC4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60" w:after="480" w:line="0" w:lineRule="atLeast"/>
    </w:pPr>
    <w:rPr>
      <w:rFonts w:ascii="Segoe UI" w:eastAsia="Segoe UI" w:hAnsi="Segoe UI" w:cs="Segoe U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Калимов</dc:creator>
  <cp:lastModifiedBy>Александр Калимов</cp:lastModifiedBy>
  <cp:revision>2</cp:revision>
  <dcterms:created xsi:type="dcterms:W3CDTF">2020-10-06T13:41:00Z</dcterms:created>
  <dcterms:modified xsi:type="dcterms:W3CDTF">2020-10-06T13:41:00Z</dcterms:modified>
</cp:coreProperties>
</file>